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17A" w:rsidRPr="00CD6BDC" w:rsidRDefault="00A4017A" w:rsidP="00A4017A">
      <w:pPr>
        <w:spacing w:after="0"/>
        <w:rPr>
          <w:rFonts w:ascii="Times New Roman" w:hAnsi="Times New Roman" w:cs="Times New Roman"/>
          <w:sz w:val="24"/>
        </w:rPr>
      </w:pPr>
      <w:proofErr w:type="gramStart"/>
      <w:r w:rsidRPr="00CD6BDC">
        <w:rPr>
          <w:rFonts w:ascii="Times New Roman" w:hAnsi="Times New Roman" w:cs="Times New Roman"/>
          <w:sz w:val="24"/>
        </w:rPr>
        <w:t>Table 1.</w:t>
      </w:r>
      <w:proofErr w:type="gramEnd"/>
      <w:r w:rsidRPr="00CD6BDC">
        <w:rPr>
          <w:rFonts w:ascii="Times New Roman" w:hAnsi="Times New Roman" w:cs="Times New Roman"/>
          <w:sz w:val="24"/>
        </w:rPr>
        <w:t xml:space="preserve"> The features of 3 different types of bacterial predators</w:t>
      </w:r>
    </w:p>
    <w:tbl>
      <w:tblPr>
        <w:tblStyle w:val="TableGrid"/>
        <w:tblpPr w:leftFromText="180" w:rightFromText="180" w:vertAnchor="text" w:horzAnchor="margin" w:tblpY="29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1"/>
        <w:gridCol w:w="1111"/>
        <w:gridCol w:w="1142"/>
        <w:gridCol w:w="955"/>
        <w:gridCol w:w="1970"/>
        <w:gridCol w:w="1119"/>
        <w:gridCol w:w="1068"/>
      </w:tblGrid>
      <w:tr w:rsidR="00792573" w:rsidRPr="00792573" w:rsidTr="00792573">
        <w:tc>
          <w:tcPr>
            <w:tcW w:w="1491" w:type="dxa"/>
            <w:tcBorders>
              <w:top w:val="single" w:sz="4" w:space="0" w:color="auto"/>
              <w:bottom w:val="single" w:sz="4" w:space="0" w:color="auto"/>
            </w:tcBorders>
          </w:tcPr>
          <w:p w:rsidR="00792573" w:rsidRPr="00792573" w:rsidRDefault="00792573" w:rsidP="007925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Current predators type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:rsidR="00792573" w:rsidRPr="00792573" w:rsidRDefault="00792573" w:rsidP="0079257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Redefine predators type</w:t>
            </w:r>
            <w:r w:rsidR="00D2443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Metabolic pathways deficiencies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Pure-cultivable</w:t>
            </w:r>
          </w:p>
        </w:tc>
        <w:tc>
          <w:tcPr>
            <w:tcW w:w="1970" w:type="dxa"/>
            <w:tcBorders>
              <w:top w:val="single" w:sz="4" w:space="0" w:color="auto"/>
              <w:bottom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Style w:val="fontstyle01"/>
                <w:rFonts w:ascii="Times New Roman" w:hAnsi="Times New Roman" w:cs="Times New Roman"/>
                <w:sz w:val="16"/>
                <w:szCs w:val="16"/>
              </w:rPr>
              <w:t>Storing nutrients as polymers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Predation strategy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Predation specificity</w:t>
            </w:r>
          </w:p>
        </w:tc>
      </w:tr>
      <w:tr w:rsidR="00792573" w:rsidRPr="00792573" w:rsidTr="00792573">
        <w:trPr>
          <w:trHeight w:val="638"/>
        </w:trPr>
        <w:tc>
          <w:tcPr>
            <w:tcW w:w="1491" w:type="dxa"/>
            <w:tcBorders>
              <w:top w:val="single" w:sz="4" w:space="0" w:color="auto"/>
            </w:tcBorders>
          </w:tcPr>
          <w:p w:rsidR="00792573" w:rsidRPr="00792573" w:rsidRDefault="00792573" w:rsidP="00A9487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iCs/>
                <w:sz w:val="16"/>
                <w:szCs w:val="16"/>
              </w:rPr>
              <w:t>Obligate</w:t>
            </w:r>
          </w:p>
        </w:tc>
        <w:tc>
          <w:tcPr>
            <w:tcW w:w="1111" w:type="dxa"/>
            <w:tcBorders>
              <w:top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Highly prey-dependent</w:t>
            </w:r>
          </w:p>
        </w:tc>
        <w:tc>
          <w:tcPr>
            <w:tcW w:w="1142" w:type="dxa"/>
            <w:tcBorders>
              <w:top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  <w:tc>
          <w:tcPr>
            <w:tcW w:w="955" w:type="dxa"/>
            <w:tcBorders>
              <w:top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Extremely Difficult</w:t>
            </w:r>
          </w:p>
        </w:tc>
        <w:tc>
          <w:tcPr>
            <w:tcW w:w="1970" w:type="dxa"/>
            <w:tcBorders>
              <w:top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None</w:t>
            </w:r>
          </w:p>
        </w:tc>
        <w:tc>
          <w:tcPr>
            <w:tcW w:w="1119" w:type="dxa"/>
            <w:tcBorders>
              <w:top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Contact-dependent</w:t>
            </w:r>
          </w:p>
        </w:tc>
        <w:tc>
          <w:tcPr>
            <w:tcW w:w="1068" w:type="dxa"/>
            <w:tcBorders>
              <w:top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Gram-negative</w:t>
            </w:r>
          </w:p>
        </w:tc>
      </w:tr>
      <w:tr w:rsidR="00792573" w:rsidRPr="00792573" w:rsidTr="00792573">
        <w:trPr>
          <w:trHeight w:val="810"/>
        </w:trPr>
        <w:tc>
          <w:tcPr>
            <w:tcW w:w="1491" w:type="dxa"/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92573">
              <w:rPr>
                <w:rFonts w:ascii="Times New Roman" w:hAnsi="Times New Roman" w:cs="Times New Roman"/>
                <w:iCs/>
                <w:sz w:val="16"/>
                <w:szCs w:val="16"/>
              </w:rPr>
              <w:t>Bradymonabacteria</w:t>
            </w:r>
            <w:proofErr w:type="spellEnd"/>
          </w:p>
        </w:tc>
        <w:tc>
          <w:tcPr>
            <w:tcW w:w="1111" w:type="dxa"/>
          </w:tcPr>
          <w:p w:rsidR="00792573" w:rsidRPr="00792573" w:rsidRDefault="006F23DA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</w:t>
            </w:r>
            <w:r w:rsidR="00792573" w:rsidRPr="00792573">
              <w:rPr>
                <w:rFonts w:ascii="Times New Roman" w:hAnsi="Times New Roman" w:cs="Times New Roman"/>
                <w:sz w:val="16"/>
                <w:szCs w:val="16"/>
              </w:rPr>
              <w:t>acultative prey-dependent</w:t>
            </w:r>
          </w:p>
        </w:tc>
        <w:tc>
          <w:tcPr>
            <w:tcW w:w="1142" w:type="dxa"/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High</w:t>
            </w:r>
          </w:p>
        </w:tc>
        <w:tc>
          <w:tcPr>
            <w:tcW w:w="955" w:type="dxa"/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Difficult</w:t>
            </w:r>
          </w:p>
        </w:tc>
        <w:tc>
          <w:tcPr>
            <w:tcW w:w="1970" w:type="dxa"/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Polyhydroxyalkanoates</w:t>
            </w:r>
            <w:proofErr w:type="spellEnd"/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, polyphosphate, and alkane</w:t>
            </w:r>
          </w:p>
        </w:tc>
        <w:tc>
          <w:tcPr>
            <w:tcW w:w="1119" w:type="dxa"/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Contact-dependent</w:t>
            </w:r>
          </w:p>
        </w:tc>
        <w:tc>
          <w:tcPr>
            <w:tcW w:w="1068" w:type="dxa"/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Gram-negative and Gram-positive</w:t>
            </w:r>
          </w:p>
        </w:tc>
      </w:tr>
      <w:tr w:rsidR="00792573" w:rsidRPr="00792573" w:rsidTr="00792573">
        <w:tc>
          <w:tcPr>
            <w:tcW w:w="1491" w:type="dxa"/>
            <w:tcBorders>
              <w:bottom w:val="single" w:sz="4" w:space="0" w:color="auto"/>
            </w:tcBorders>
          </w:tcPr>
          <w:p w:rsidR="00792573" w:rsidRPr="00792573" w:rsidRDefault="00792573" w:rsidP="00A9487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iCs/>
                <w:sz w:val="16"/>
                <w:szCs w:val="16"/>
              </w:rPr>
              <w:t>F</w:t>
            </w:r>
            <w:r w:rsidR="00A94872">
              <w:rPr>
                <w:rFonts w:ascii="Times New Roman" w:hAnsi="Times New Roman" w:cs="Times New Roman"/>
                <w:iCs/>
                <w:sz w:val="16"/>
                <w:szCs w:val="16"/>
              </w:rPr>
              <w:t>acultative</w:t>
            </w:r>
          </w:p>
        </w:tc>
        <w:tc>
          <w:tcPr>
            <w:tcW w:w="1111" w:type="dxa"/>
            <w:tcBorders>
              <w:bottom w:val="single" w:sz="4" w:space="0" w:color="auto"/>
            </w:tcBorders>
          </w:tcPr>
          <w:p w:rsidR="00792573" w:rsidRPr="00792573" w:rsidRDefault="006F23DA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</w:t>
            </w:r>
            <w:r w:rsidR="00792573" w:rsidRPr="00792573">
              <w:rPr>
                <w:rFonts w:ascii="Times New Roman" w:hAnsi="Times New Roman" w:cs="Times New Roman"/>
                <w:sz w:val="16"/>
                <w:szCs w:val="16"/>
              </w:rPr>
              <w:t>rey-independent</w:t>
            </w:r>
          </w:p>
        </w:tc>
        <w:tc>
          <w:tcPr>
            <w:tcW w:w="1142" w:type="dxa"/>
            <w:tcBorders>
              <w:bottom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Low</w:t>
            </w:r>
          </w:p>
        </w:tc>
        <w:tc>
          <w:tcPr>
            <w:tcW w:w="955" w:type="dxa"/>
            <w:tcBorders>
              <w:bottom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Normal</w:t>
            </w:r>
          </w:p>
        </w:tc>
        <w:tc>
          <w:tcPr>
            <w:tcW w:w="1970" w:type="dxa"/>
            <w:tcBorders>
              <w:bottom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Polyphosphate</w:t>
            </w:r>
            <w:r w:rsidR="009C0827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1119" w:type="dxa"/>
            <w:tcBorders>
              <w:bottom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Mostly contact-independent</w:t>
            </w:r>
          </w:p>
        </w:tc>
        <w:tc>
          <w:tcPr>
            <w:tcW w:w="1068" w:type="dxa"/>
            <w:tcBorders>
              <w:bottom w:val="single" w:sz="4" w:space="0" w:color="auto"/>
            </w:tcBorders>
          </w:tcPr>
          <w:p w:rsidR="00792573" w:rsidRPr="00792573" w:rsidRDefault="00792573" w:rsidP="00A4017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92573">
              <w:rPr>
                <w:rFonts w:ascii="Times New Roman" w:hAnsi="Times New Roman" w:cs="Times New Roman"/>
                <w:sz w:val="16"/>
                <w:szCs w:val="16"/>
              </w:rPr>
              <w:t>Gram-negative and Gram-positive</w:t>
            </w:r>
          </w:p>
        </w:tc>
      </w:tr>
    </w:tbl>
    <w:p w:rsidR="00A4017A" w:rsidRDefault="009C0827" w:rsidP="009C082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6"/>
          <w:szCs w:val="16"/>
        </w:rPr>
        <w:t>* P</w:t>
      </w:r>
      <w:r w:rsidRPr="00792573">
        <w:rPr>
          <w:rFonts w:ascii="Times New Roman" w:hAnsi="Times New Roman" w:cs="Times New Roman"/>
          <w:sz w:val="16"/>
          <w:szCs w:val="16"/>
        </w:rPr>
        <w:t>olyphosphate</w:t>
      </w:r>
      <w:r>
        <w:rPr>
          <w:rFonts w:ascii="Times New Roman" w:hAnsi="Times New Roman" w:cs="Times New Roman"/>
          <w:sz w:val="16"/>
          <w:szCs w:val="16"/>
        </w:rPr>
        <w:t xml:space="preserve"> accumulation pathway was fund in genomes, but not determined by experiments.</w:t>
      </w:r>
    </w:p>
    <w:p w:rsidR="00A4017A" w:rsidRPr="00903CE5" w:rsidRDefault="00A4017A" w:rsidP="00A4017A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A4017A" w:rsidRPr="00903CE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a40bbbb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E86"/>
    <w:rsid w:val="00020A9D"/>
    <w:rsid w:val="001D4BD5"/>
    <w:rsid w:val="002C2339"/>
    <w:rsid w:val="00496DDC"/>
    <w:rsid w:val="006F23DA"/>
    <w:rsid w:val="0073266F"/>
    <w:rsid w:val="00736910"/>
    <w:rsid w:val="00751352"/>
    <w:rsid w:val="00792573"/>
    <w:rsid w:val="007D34E5"/>
    <w:rsid w:val="007E154E"/>
    <w:rsid w:val="008702E7"/>
    <w:rsid w:val="00903CE5"/>
    <w:rsid w:val="00942EFC"/>
    <w:rsid w:val="009C0827"/>
    <w:rsid w:val="00A4017A"/>
    <w:rsid w:val="00A94872"/>
    <w:rsid w:val="00AA4E86"/>
    <w:rsid w:val="00CD6BDC"/>
    <w:rsid w:val="00D2443D"/>
    <w:rsid w:val="00DA091A"/>
    <w:rsid w:val="00FF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3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903CE5"/>
    <w:rPr>
      <w:rFonts w:ascii="AdvOTa40bbbbf" w:hAnsi="AdvOTa40bbbbf" w:hint="default"/>
      <w:b w:val="0"/>
      <w:bCs w:val="0"/>
      <w:i w:val="0"/>
      <w:iCs w:val="0"/>
      <w:color w:val="231F20"/>
      <w:sz w:val="20"/>
      <w:szCs w:val="20"/>
    </w:rPr>
  </w:style>
  <w:style w:type="paragraph" w:styleId="ListParagraph">
    <w:name w:val="List Paragraph"/>
    <w:basedOn w:val="Normal"/>
    <w:uiPriority w:val="34"/>
    <w:qFormat/>
    <w:rsid w:val="009C08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3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903CE5"/>
    <w:rPr>
      <w:rFonts w:ascii="AdvOTa40bbbbf" w:hAnsi="AdvOTa40bbbbf" w:hint="default"/>
      <w:b w:val="0"/>
      <w:bCs w:val="0"/>
      <w:i w:val="0"/>
      <w:iCs w:val="0"/>
      <w:color w:val="231F20"/>
      <w:sz w:val="20"/>
      <w:szCs w:val="20"/>
    </w:rPr>
  </w:style>
  <w:style w:type="paragraph" w:styleId="ListParagraph">
    <w:name w:val="List Paragraph"/>
    <w:basedOn w:val="Normal"/>
    <w:uiPriority w:val="34"/>
    <w:qFormat/>
    <w:rsid w:val="009C0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35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9ABBA0-74C0-4114-B345-6F4A48CA7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Sihang Yang</dc:creator>
  <cp:keywords/>
  <dc:description/>
  <cp:lastModifiedBy>Sihang Yang</cp:lastModifiedBy>
  <cp:revision>14</cp:revision>
  <dcterms:created xsi:type="dcterms:W3CDTF">2019-11-08T20:48:00Z</dcterms:created>
  <dcterms:modified xsi:type="dcterms:W3CDTF">2019-11-10T03:33:00Z</dcterms:modified>
</cp:coreProperties>
</file>